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A7353E" w14:textId="77777777" w:rsidR="00241148" w:rsidRPr="00241148" w:rsidRDefault="00241148" w:rsidP="00241148">
      <w:pPr>
        <w:spacing w:after="0" w:line="240" w:lineRule="auto"/>
        <w:jc w:val="center"/>
        <w:rPr>
          <w:rFonts w:ascii="Times New Roman" w:eastAsia="Times New Roman" w:hAnsi="Times New Roman" w:cs="Times New Roman"/>
          <w:sz w:val="24"/>
          <w:szCs w:val="24"/>
        </w:rPr>
      </w:pPr>
      <w:r w:rsidRPr="00241148">
        <w:rPr>
          <w:rFonts w:ascii="Arial" w:eastAsia="Times New Roman" w:hAnsi="Arial" w:cs="Arial"/>
          <w:color w:val="000000"/>
        </w:rPr>
        <w:t>Mediation 3</w:t>
      </w:r>
    </w:p>
    <w:p w14:paraId="25B2593A" w14:textId="77777777" w:rsidR="00241148" w:rsidRPr="00241148" w:rsidRDefault="00241148" w:rsidP="00241148">
      <w:pPr>
        <w:spacing w:after="0" w:line="240" w:lineRule="auto"/>
        <w:jc w:val="center"/>
        <w:rPr>
          <w:rFonts w:ascii="Times New Roman" w:eastAsia="Times New Roman" w:hAnsi="Times New Roman" w:cs="Times New Roman"/>
          <w:sz w:val="24"/>
          <w:szCs w:val="24"/>
        </w:rPr>
      </w:pPr>
      <w:r w:rsidRPr="00241148">
        <w:rPr>
          <w:rFonts w:ascii="Arial" w:eastAsia="Times New Roman" w:hAnsi="Arial" w:cs="Arial"/>
          <w:color w:val="000000"/>
        </w:rPr>
        <w:t>Oct 4, 2022</w:t>
      </w:r>
    </w:p>
    <w:p w14:paraId="4615C768" w14:textId="77777777" w:rsidR="00241148" w:rsidRPr="00241148" w:rsidRDefault="00241148" w:rsidP="00241148">
      <w:pPr>
        <w:spacing w:after="0" w:line="240" w:lineRule="auto"/>
        <w:rPr>
          <w:rFonts w:ascii="Times New Roman" w:eastAsia="Times New Roman" w:hAnsi="Times New Roman" w:cs="Times New Roman"/>
          <w:sz w:val="24"/>
          <w:szCs w:val="24"/>
        </w:rPr>
      </w:pPr>
    </w:p>
    <w:p w14:paraId="4C8FC99B"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After 9 ½ hours of negotiation, (12 noon to 9:30 PM) the SBFA Negotiation Team and the College reached a tentative agreement, which was signed by both parties. The agreement covers 4 years (September 1, 2021 to August 31, 2025. (Originally the College wanted to cover 3 years with no retroactive compensation.)</w:t>
      </w:r>
    </w:p>
    <w:p w14:paraId="43361D92" w14:textId="77777777" w:rsidR="00241148" w:rsidRPr="00241148" w:rsidRDefault="00241148" w:rsidP="00241148">
      <w:pPr>
        <w:spacing w:after="0" w:line="240" w:lineRule="auto"/>
        <w:rPr>
          <w:rFonts w:ascii="Times New Roman" w:eastAsia="Times New Roman" w:hAnsi="Times New Roman" w:cs="Times New Roman"/>
          <w:sz w:val="24"/>
          <w:szCs w:val="24"/>
        </w:rPr>
      </w:pPr>
    </w:p>
    <w:p w14:paraId="0E1930DA"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We wanted to give you a little context ahead of our Ratification informational meetings scheduled for Tuesday, October 18, at 11 and 2 via zoom (electronic ballots due by end of day on the 18th).</w:t>
      </w:r>
    </w:p>
    <w:p w14:paraId="7773C141"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Times New Roman" w:eastAsia="Times New Roman" w:hAnsi="Times New Roman" w:cs="Times New Roman"/>
          <w:sz w:val="24"/>
          <w:szCs w:val="24"/>
        </w:rPr>
        <w:br/>
      </w:r>
    </w:p>
    <w:p w14:paraId="2EC9E54F" w14:textId="77777777" w:rsidR="00241148" w:rsidRPr="00241148" w:rsidRDefault="00241148" w:rsidP="00241148">
      <w:pPr>
        <w:numPr>
          <w:ilvl w:val="0"/>
          <w:numId w:val="1"/>
        </w:numPr>
        <w:spacing w:after="0" w:line="240" w:lineRule="auto"/>
        <w:textAlignment w:val="baseline"/>
        <w:rPr>
          <w:rFonts w:ascii="Arial" w:eastAsia="Times New Roman" w:hAnsi="Arial" w:cs="Arial"/>
          <w:color w:val="000000"/>
        </w:rPr>
      </w:pPr>
      <w:r w:rsidRPr="00241148">
        <w:rPr>
          <w:rFonts w:ascii="Arial" w:eastAsia="Times New Roman" w:hAnsi="Arial" w:cs="Arial"/>
          <w:b/>
          <w:bCs/>
          <w:color w:val="000000"/>
        </w:rPr>
        <w:t>Article 13 – Sick Leave</w:t>
      </w:r>
      <w:r w:rsidRPr="00241148">
        <w:rPr>
          <w:rFonts w:ascii="Arial" w:eastAsia="Times New Roman" w:hAnsi="Arial" w:cs="Arial"/>
          <w:color w:val="000000"/>
        </w:rPr>
        <w:t>: we tried to increase the payout for sick leave in multiple ways, which the College found unacceptable. In the end, they raised the payout for FT faculty retiring with 100 accumulated sick leave days from $1000 to $1500.</w:t>
      </w:r>
    </w:p>
    <w:p w14:paraId="126EC392" w14:textId="77777777" w:rsidR="00241148" w:rsidRPr="00241148" w:rsidRDefault="00241148" w:rsidP="00241148">
      <w:pPr>
        <w:numPr>
          <w:ilvl w:val="0"/>
          <w:numId w:val="1"/>
        </w:numPr>
        <w:spacing w:after="0" w:line="240" w:lineRule="auto"/>
        <w:textAlignment w:val="baseline"/>
        <w:rPr>
          <w:rFonts w:ascii="Arial" w:eastAsia="Times New Roman" w:hAnsi="Arial" w:cs="Arial"/>
          <w:color w:val="000000"/>
        </w:rPr>
      </w:pPr>
      <w:r w:rsidRPr="00241148">
        <w:rPr>
          <w:rFonts w:ascii="Arial" w:eastAsia="Times New Roman" w:hAnsi="Arial" w:cs="Arial"/>
          <w:b/>
          <w:bCs/>
          <w:color w:val="000000"/>
        </w:rPr>
        <w:t>Article 16 – Vacation Leave</w:t>
      </w:r>
      <w:r w:rsidRPr="00241148">
        <w:rPr>
          <w:rFonts w:ascii="Arial" w:eastAsia="Times New Roman" w:hAnsi="Arial" w:cs="Arial"/>
          <w:color w:val="000000"/>
        </w:rPr>
        <w:t xml:space="preserve">: We were able to get Juneteenth as a floating holiday for the </w:t>
      </w:r>
      <w:proofErr w:type="spellStart"/>
      <w:proofErr w:type="gramStart"/>
      <w:r w:rsidRPr="00241148">
        <w:rPr>
          <w:rFonts w:ascii="Arial" w:eastAsia="Times New Roman" w:hAnsi="Arial" w:cs="Arial"/>
          <w:color w:val="000000"/>
        </w:rPr>
        <w:t>non classroom</w:t>
      </w:r>
      <w:proofErr w:type="spellEnd"/>
      <w:proofErr w:type="gramEnd"/>
      <w:r w:rsidRPr="00241148">
        <w:rPr>
          <w:rFonts w:ascii="Arial" w:eastAsia="Times New Roman" w:hAnsi="Arial" w:cs="Arial"/>
          <w:color w:val="000000"/>
        </w:rPr>
        <w:t xml:space="preserve"> folks.</w:t>
      </w:r>
    </w:p>
    <w:p w14:paraId="3E517089" w14:textId="3CC1EF80" w:rsidR="00241148" w:rsidRPr="00241148" w:rsidRDefault="00241148" w:rsidP="00241148">
      <w:pPr>
        <w:numPr>
          <w:ilvl w:val="0"/>
          <w:numId w:val="1"/>
        </w:numPr>
        <w:spacing w:after="0" w:line="240" w:lineRule="auto"/>
        <w:textAlignment w:val="baseline"/>
        <w:rPr>
          <w:rFonts w:ascii="Arial" w:eastAsia="Times New Roman" w:hAnsi="Arial" w:cs="Arial"/>
          <w:color w:val="000000"/>
        </w:rPr>
      </w:pPr>
      <w:r w:rsidRPr="00241148">
        <w:rPr>
          <w:rFonts w:ascii="Arial" w:eastAsia="Times New Roman" w:hAnsi="Arial" w:cs="Arial"/>
          <w:b/>
          <w:bCs/>
          <w:color w:val="000000"/>
        </w:rPr>
        <w:t>Article 23 – Health Insurance</w:t>
      </w:r>
      <w:r w:rsidRPr="00241148">
        <w:rPr>
          <w:rFonts w:ascii="Arial" w:eastAsia="Times New Roman" w:hAnsi="Arial" w:cs="Arial"/>
          <w:color w:val="000000"/>
        </w:rPr>
        <w:t xml:space="preserve">: We retained the language covering retiree health insurance. In exchange, new hires as of 2023 will have to wait 15 years to be vested (currently 10 years). Employee contribution for </w:t>
      </w:r>
      <w:r w:rsidR="00D25DB2" w:rsidRPr="00241148">
        <w:rPr>
          <w:rFonts w:ascii="Arial" w:eastAsia="Times New Roman" w:hAnsi="Arial" w:cs="Arial"/>
          <w:color w:val="000000"/>
        </w:rPr>
        <w:t>health insurance</w:t>
      </w:r>
      <w:r w:rsidRPr="00241148">
        <w:rPr>
          <w:rFonts w:ascii="Arial" w:eastAsia="Times New Roman" w:hAnsi="Arial" w:cs="Arial"/>
          <w:color w:val="000000"/>
        </w:rPr>
        <w:t xml:space="preserve"> rates will go from 16% up to 17% effective January 1, 2023 and 17.5% effective September 1, 2023. We felt the slight increase in rates for active members was worth it in order to retain the existing </w:t>
      </w:r>
      <w:bookmarkStart w:id="0" w:name="_GoBack"/>
      <w:bookmarkEnd w:id="0"/>
      <w:r w:rsidRPr="00241148">
        <w:rPr>
          <w:rFonts w:ascii="Arial" w:eastAsia="Times New Roman" w:hAnsi="Arial" w:cs="Arial"/>
          <w:color w:val="000000"/>
        </w:rPr>
        <w:t>retiree health insurance language. </w:t>
      </w:r>
    </w:p>
    <w:p w14:paraId="55570FF6" w14:textId="7171745F" w:rsidR="00241148" w:rsidRPr="00241148" w:rsidRDefault="00241148" w:rsidP="00241148">
      <w:pPr>
        <w:numPr>
          <w:ilvl w:val="0"/>
          <w:numId w:val="1"/>
        </w:numPr>
        <w:spacing w:after="0" w:line="240" w:lineRule="auto"/>
        <w:textAlignment w:val="baseline"/>
        <w:rPr>
          <w:rFonts w:ascii="Arial" w:eastAsia="Times New Roman" w:hAnsi="Arial" w:cs="Arial"/>
          <w:color w:val="000000"/>
        </w:rPr>
      </w:pPr>
      <w:r w:rsidRPr="00241148">
        <w:rPr>
          <w:rFonts w:ascii="Arial" w:eastAsia="Times New Roman" w:hAnsi="Arial" w:cs="Arial"/>
          <w:b/>
          <w:bCs/>
          <w:color w:val="000000"/>
        </w:rPr>
        <w:t>Article 28 – Compensation</w:t>
      </w:r>
      <w:r w:rsidRPr="00241148">
        <w:rPr>
          <w:rFonts w:ascii="Arial" w:eastAsia="Times New Roman" w:hAnsi="Arial" w:cs="Arial"/>
          <w:color w:val="000000"/>
        </w:rPr>
        <w:t xml:space="preserve">: There are raises each year of the contract retroactive to September 1, </w:t>
      </w:r>
      <w:r w:rsidRPr="00AC06AE">
        <w:rPr>
          <w:rFonts w:ascii="Arial" w:eastAsia="Times New Roman" w:hAnsi="Arial" w:cs="Arial"/>
          <w:color w:val="000000"/>
          <w:highlight w:val="yellow"/>
        </w:rPr>
        <w:t>202</w:t>
      </w:r>
      <w:r w:rsidR="00AC06AE" w:rsidRPr="00AC06AE">
        <w:rPr>
          <w:rFonts w:ascii="Arial" w:eastAsia="Times New Roman" w:hAnsi="Arial" w:cs="Arial"/>
          <w:color w:val="000000"/>
          <w:highlight w:val="yellow"/>
        </w:rPr>
        <w:t>1</w:t>
      </w:r>
      <w:r w:rsidRPr="00AC06AE">
        <w:rPr>
          <w:rFonts w:ascii="Arial" w:eastAsia="Times New Roman" w:hAnsi="Arial" w:cs="Arial"/>
          <w:color w:val="000000"/>
          <w:highlight w:val="yellow"/>
        </w:rPr>
        <w:t>.</w:t>
      </w:r>
      <w:r w:rsidRPr="00241148">
        <w:rPr>
          <w:rFonts w:ascii="Arial" w:eastAsia="Times New Roman" w:hAnsi="Arial" w:cs="Arial"/>
          <w:color w:val="000000"/>
        </w:rPr>
        <w:t>  Full time faculty will receive the following:  $1,700 for 2021-22, $1,950 for 2022-23, $2,100 for 2023-24 and $2,200 for 2023-24.  This represents an average annual raise of 3.1% over the course of the contract. Adjunct pay rates will increase as follows:   3% for 2021-22, 3% for 2022-23, 3.25% for 2023-24 and 3.25% for 2024-25.</w:t>
      </w:r>
    </w:p>
    <w:p w14:paraId="080C2231" w14:textId="449F0291" w:rsidR="00241148" w:rsidRPr="00241148" w:rsidRDefault="00241148" w:rsidP="00241148">
      <w:pPr>
        <w:numPr>
          <w:ilvl w:val="0"/>
          <w:numId w:val="1"/>
        </w:numPr>
        <w:spacing w:after="0" w:line="240" w:lineRule="auto"/>
        <w:textAlignment w:val="baseline"/>
        <w:rPr>
          <w:rFonts w:ascii="Arial" w:eastAsia="Times New Roman" w:hAnsi="Arial" w:cs="Arial"/>
          <w:color w:val="000000"/>
        </w:rPr>
      </w:pPr>
      <w:r w:rsidRPr="00241148">
        <w:rPr>
          <w:rFonts w:ascii="Arial" w:eastAsia="Times New Roman" w:hAnsi="Arial" w:cs="Arial"/>
          <w:b/>
          <w:bCs/>
          <w:color w:val="000000"/>
        </w:rPr>
        <w:t>Article 38 – Load, Class Size Minimum and Maximum</w:t>
      </w:r>
      <w:r w:rsidRPr="00241148">
        <w:rPr>
          <w:rFonts w:ascii="Arial" w:eastAsia="Times New Roman" w:hAnsi="Arial" w:cs="Arial"/>
          <w:color w:val="000000"/>
        </w:rPr>
        <w:t xml:space="preserve">: We reverted back to the language prior to the table, that departments determine class size subject to the approval of the Dean and VPAA. In </w:t>
      </w:r>
      <w:r w:rsidR="00D25DB2" w:rsidRPr="00241148">
        <w:rPr>
          <w:rFonts w:ascii="Arial" w:eastAsia="Times New Roman" w:hAnsi="Arial" w:cs="Arial"/>
          <w:color w:val="000000"/>
        </w:rPr>
        <w:t>addition, unit</w:t>
      </w:r>
      <w:r w:rsidRPr="00241148">
        <w:rPr>
          <w:rFonts w:ascii="Arial" w:eastAsia="Times New Roman" w:hAnsi="Arial" w:cs="Arial"/>
          <w:color w:val="000000"/>
        </w:rPr>
        <w:t xml:space="preserve"> members who teach 7-1-7 format shall have their load in place two business days prior to the start of the semester.  </w:t>
      </w:r>
    </w:p>
    <w:p w14:paraId="548872C3" w14:textId="5C4E7E9A" w:rsidR="00241148" w:rsidRPr="00241148" w:rsidRDefault="00241148" w:rsidP="00241148">
      <w:pPr>
        <w:numPr>
          <w:ilvl w:val="0"/>
          <w:numId w:val="1"/>
        </w:numPr>
        <w:spacing w:after="0" w:line="240" w:lineRule="auto"/>
        <w:textAlignment w:val="baseline"/>
        <w:rPr>
          <w:rFonts w:ascii="Arial" w:eastAsia="Times New Roman" w:hAnsi="Arial" w:cs="Arial"/>
          <w:color w:val="000000"/>
        </w:rPr>
      </w:pPr>
      <w:r w:rsidRPr="00241148">
        <w:rPr>
          <w:rFonts w:ascii="Arial" w:eastAsia="Times New Roman" w:hAnsi="Arial" w:cs="Arial"/>
          <w:b/>
          <w:bCs/>
          <w:color w:val="000000"/>
        </w:rPr>
        <w:t xml:space="preserve">Article 40 – </w:t>
      </w:r>
      <w:r w:rsidR="00D25DB2" w:rsidRPr="00241148">
        <w:rPr>
          <w:rFonts w:ascii="Arial" w:eastAsia="Times New Roman" w:hAnsi="Arial" w:cs="Arial"/>
          <w:b/>
          <w:bCs/>
          <w:color w:val="000000"/>
        </w:rPr>
        <w:t>Evaluation</w:t>
      </w:r>
      <w:r w:rsidR="00D25DB2" w:rsidRPr="00241148">
        <w:rPr>
          <w:rFonts w:ascii="Arial" w:eastAsia="Times New Roman" w:hAnsi="Arial" w:cs="Arial"/>
          <w:color w:val="000000"/>
        </w:rPr>
        <w:t>: This</w:t>
      </w:r>
      <w:r w:rsidRPr="00241148">
        <w:rPr>
          <w:rFonts w:ascii="Arial" w:eastAsia="Times New Roman" w:hAnsi="Arial" w:cs="Arial"/>
          <w:color w:val="000000"/>
        </w:rPr>
        <w:t xml:space="preserve"> has been hard fought since Day 1. The College pressed hard for student evaluations for all sections each semester.  No such change was made.  The parties agreed to meet “to address the Middle States report’s concerns” with “recommendation due to the VPAA and FA President by September 1, 2023.” This was a big win.</w:t>
      </w:r>
    </w:p>
    <w:p w14:paraId="11A78F30" w14:textId="77777777" w:rsidR="00241148" w:rsidRPr="00241148" w:rsidRDefault="00241148" w:rsidP="00241148">
      <w:pPr>
        <w:numPr>
          <w:ilvl w:val="0"/>
          <w:numId w:val="1"/>
        </w:numPr>
        <w:spacing w:after="0" w:line="240" w:lineRule="auto"/>
        <w:textAlignment w:val="baseline"/>
        <w:rPr>
          <w:rFonts w:ascii="Arial" w:eastAsia="Times New Roman" w:hAnsi="Arial" w:cs="Arial"/>
          <w:color w:val="000000"/>
        </w:rPr>
      </w:pPr>
      <w:r w:rsidRPr="00241148">
        <w:rPr>
          <w:rFonts w:ascii="Arial" w:eastAsia="Times New Roman" w:hAnsi="Arial" w:cs="Arial"/>
          <w:b/>
          <w:bCs/>
          <w:color w:val="000000"/>
        </w:rPr>
        <w:t>Article 50 – Distance Learning</w:t>
      </w:r>
      <w:r w:rsidRPr="00241148">
        <w:rPr>
          <w:rFonts w:ascii="Arial" w:eastAsia="Times New Roman" w:hAnsi="Arial" w:cs="Arial"/>
          <w:color w:val="000000"/>
        </w:rPr>
        <w:t>: They came to the meeting still wanting to eliminate all online course and lab caps. We agreed to raise the caps for online courses to 24 (up from 22). Online labs and online courses with a required online lab retain the current cap at twenty. They returned with raising the caps to 29. We stayed firm with 24. We were adamant that we would not gut this article, and we prevailed. </w:t>
      </w:r>
    </w:p>
    <w:p w14:paraId="642CF0F0" w14:textId="77777777" w:rsidR="00241148" w:rsidRPr="00241148" w:rsidRDefault="00241148" w:rsidP="00241148">
      <w:pPr>
        <w:numPr>
          <w:ilvl w:val="0"/>
          <w:numId w:val="1"/>
        </w:numPr>
        <w:spacing w:after="0" w:line="240" w:lineRule="auto"/>
        <w:textAlignment w:val="baseline"/>
        <w:rPr>
          <w:rFonts w:ascii="Arial" w:eastAsia="Times New Roman" w:hAnsi="Arial" w:cs="Arial"/>
          <w:color w:val="000000"/>
        </w:rPr>
      </w:pPr>
      <w:r w:rsidRPr="00241148">
        <w:rPr>
          <w:rFonts w:ascii="Arial" w:eastAsia="Times New Roman" w:hAnsi="Arial" w:cs="Arial"/>
          <w:b/>
          <w:bCs/>
          <w:color w:val="000000"/>
        </w:rPr>
        <w:t>Article 55 – Adjunct Faculty</w:t>
      </w:r>
      <w:r w:rsidRPr="00241148">
        <w:rPr>
          <w:rFonts w:ascii="Arial" w:eastAsia="Times New Roman" w:hAnsi="Arial" w:cs="Arial"/>
          <w:color w:val="000000"/>
        </w:rPr>
        <w:t>: they changed the language of the PD funds to $10,000 per year, but funds do not roll over. We accepted this language.</w:t>
      </w:r>
    </w:p>
    <w:p w14:paraId="2B24127D" w14:textId="77777777" w:rsidR="00241148" w:rsidRPr="00241148" w:rsidRDefault="00241148" w:rsidP="00241148">
      <w:pPr>
        <w:numPr>
          <w:ilvl w:val="0"/>
          <w:numId w:val="1"/>
        </w:numPr>
        <w:spacing w:after="0" w:line="240" w:lineRule="auto"/>
        <w:textAlignment w:val="baseline"/>
        <w:rPr>
          <w:rFonts w:ascii="Arial" w:eastAsia="Times New Roman" w:hAnsi="Arial" w:cs="Arial"/>
          <w:color w:val="000000"/>
        </w:rPr>
      </w:pPr>
      <w:r w:rsidRPr="00241148">
        <w:rPr>
          <w:rFonts w:ascii="Arial" w:eastAsia="Times New Roman" w:hAnsi="Arial" w:cs="Arial"/>
          <w:b/>
          <w:bCs/>
          <w:color w:val="000000"/>
        </w:rPr>
        <w:t>Duration</w:t>
      </w:r>
      <w:r w:rsidRPr="00241148">
        <w:rPr>
          <w:rFonts w:ascii="Arial" w:eastAsia="Times New Roman" w:hAnsi="Arial" w:cs="Arial"/>
          <w:color w:val="000000"/>
        </w:rPr>
        <w:t xml:space="preserve">: </w:t>
      </w:r>
      <w:proofErr w:type="gramStart"/>
      <w:r w:rsidRPr="00241148">
        <w:rPr>
          <w:rFonts w:ascii="Arial" w:eastAsia="Times New Roman" w:hAnsi="Arial" w:cs="Arial"/>
          <w:color w:val="000000"/>
        </w:rPr>
        <w:t>Originally</w:t>
      </w:r>
      <w:proofErr w:type="gramEnd"/>
      <w:r w:rsidRPr="00241148">
        <w:rPr>
          <w:rFonts w:ascii="Arial" w:eastAsia="Times New Roman" w:hAnsi="Arial" w:cs="Arial"/>
          <w:color w:val="000000"/>
        </w:rPr>
        <w:t xml:space="preserve"> they wanted negotiated items to commence on the date of ratification; we set the duration as Sept 1, 2021 to August 31, 2025.</w:t>
      </w:r>
    </w:p>
    <w:p w14:paraId="21E5FD16" w14:textId="77777777" w:rsidR="00241148" w:rsidRPr="00241148" w:rsidRDefault="00241148" w:rsidP="00241148">
      <w:pPr>
        <w:spacing w:after="240" w:line="240" w:lineRule="auto"/>
        <w:rPr>
          <w:rFonts w:ascii="Times New Roman" w:eastAsia="Times New Roman" w:hAnsi="Times New Roman" w:cs="Times New Roman"/>
          <w:sz w:val="24"/>
          <w:szCs w:val="24"/>
        </w:rPr>
      </w:pPr>
    </w:p>
    <w:p w14:paraId="0F2AE6E6"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lastRenderedPageBreak/>
        <w:t>Some additional items:</w:t>
      </w:r>
    </w:p>
    <w:p w14:paraId="7BE8B7FA" w14:textId="77777777" w:rsidR="00241148" w:rsidRPr="00241148" w:rsidRDefault="00241148" w:rsidP="00241148">
      <w:pPr>
        <w:spacing w:after="0" w:line="240" w:lineRule="auto"/>
        <w:rPr>
          <w:rFonts w:ascii="Times New Roman" w:eastAsia="Times New Roman" w:hAnsi="Times New Roman" w:cs="Times New Roman"/>
          <w:sz w:val="24"/>
          <w:szCs w:val="24"/>
        </w:rPr>
      </w:pPr>
    </w:p>
    <w:p w14:paraId="29E6FB64" w14:textId="77777777" w:rsidR="00241148" w:rsidRPr="00241148" w:rsidRDefault="00241148" w:rsidP="00241148">
      <w:pPr>
        <w:shd w:val="clear" w:color="auto" w:fill="FFFFFF"/>
        <w:spacing w:after="0" w:line="240" w:lineRule="auto"/>
        <w:rPr>
          <w:rFonts w:ascii="Times New Roman" w:eastAsia="Times New Roman" w:hAnsi="Times New Roman" w:cs="Times New Roman"/>
          <w:sz w:val="24"/>
          <w:szCs w:val="24"/>
        </w:rPr>
      </w:pPr>
      <w:r w:rsidRPr="00241148">
        <w:rPr>
          <w:rFonts w:ascii="Arial" w:eastAsia="Times New Roman" w:hAnsi="Arial" w:cs="Arial"/>
          <w:color w:val="222222"/>
        </w:rPr>
        <w:t>1. Administration wanted to change the work year &amp; we held at “no” to that.</w:t>
      </w:r>
    </w:p>
    <w:p w14:paraId="1D46F1B0" w14:textId="77777777" w:rsidR="00241148" w:rsidRPr="00241148" w:rsidRDefault="00241148" w:rsidP="00241148">
      <w:pPr>
        <w:shd w:val="clear" w:color="auto" w:fill="FFFFFF"/>
        <w:spacing w:after="0" w:line="240" w:lineRule="auto"/>
        <w:rPr>
          <w:rFonts w:ascii="Times New Roman" w:eastAsia="Times New Roman" w:hAnsi="Times New Roman" w:cs="Times New Roman"/>
          <w:sz w:val="24"/>
          <w:szCs w:val="24"/>
        </w:rPr>
      </w:pPr>
      <w:r w:rsidRPr="00241148">
        <w:rPr>
          <w:rFonts w:ascii="Arial" w:eastAsia="Times New Roman" w:hAnsi="Arial" w:cs="Arial"/>
          <w:color w:val="222222"/>
        </w:rPr>
        <w:t>2. We did get the LMS course conversion rate increased to $150 per class.</w:t>
      </w:r>
    </w:p>
    <w:p w14:paraId="45B2B5EB" w14:textId="77777777" w:rsidR="00241148" w:rsidRPr="00241148" w:rsidRDefault="00241148" w:rsidP="00241148">
      <w:pPr>
        <w:shd w:val="clear" w:color="auto" w:fill="FFFFFF"/>
        <w:spacing w:after="0" w:line="240" w:lineRule="auto"/>
        <w:rPr>
          <w:rFonts w:ascii="Times New Roman" w:eastAsia="Times New Roman" w:hAnsi="Times New Roman" w:cs="Times New Roman"/>
          <w:sz w:val="24"/>
          <w:szCs w:val="24"/>
        </w:rPr>
      </w:pPr>
      <w:r w:rsidRPr="00241148">
        <w:rPr>
          <w:rFonts w:ascii="Arial" w:eastAsia="Times New Roman" w:hAnsi="Arial" w:cs="Arial"/>
          <w:color w:val="222222"/>
        </w:rPr>
        <w:t xml:space="preserve">3. We tried multiple times to get a COVID stipend but that was a firm no. </w:t>
      </w:r>
      <w:proofErr w:type="gramStart"/>
      <w:r w:rsidRPr="00241148">
        <w:rPr>
          <w:rFonts w:ascii="Arial" w:eastAsia="Times New Roman" w:hAnsi="Arial" w:cs="Arial"/>
          <w:color w:val="222222"/>
        </w:rPr>
        <w:t>So</w:t>
      </w:r>
      <w:proofErr w:type="gramEnd"/>
      <w:r w:rsidRPr="00241148">
        <w:rPr>
          <w:rFonts w:ascii="Arial" w:eastAsia="Times New Roman" w:hAnsi="Arial" w:cs="Arial"/>
          <w:color w:val="222222"/>
        </w:rPr>
        <w:t xml:space="preserve"> we focused on adding to our base salary rates.</w:t>
      </w:r>
    </w:p>
    <w:p w14:paraId="73F9CF0F" w14:textId="77777777" w:rsidR="00241148" w:rsidRPr="00241148" w:rsidRDefault="00241148" w:rsidP="00241148">
      <w:pPr>
        <w:spacing w:after="0" w:line="240" w:lineRule="auto"/>
        <w:rPr>
          <w:rFonts w:ascii="Times New Roman" w:eastAsia="Times New Roman" w:hAnsi="Times New Roman" w:cs="Times New Roman"/>
          <w:sz w:val="24"/>
          <w:szCs w:val="24"/>
        </w:rPr>
      </w:pPr>
    </w:p>
    <w:p w14:paraId="518978B8"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We feel we held the line on the major items of concern to our members and were able to get everyone a pay raise.</w:t>
      </w:r>
    </w:p>
    <w:p w14:paraId="21E917DE" w14:textId="77777777" w:rsidR="00241148" w:rsidRPr="00241148" w:rsidRDefault="00241148" w:rsidP="00241148">
      <w:pPr>
        <w:spacing w:after="0" w:line="240" w:lineRule="auto"/>
        <w:rPr>
          <w:rFonts w:ascii="Times New Roman" w:eastAsia="Times New Roman" w:hAnsi="Times New Roman" w:cs="Times New Roman"/>
          <w:sz w:val="24"/>
          <w:szCs w:val="24"/>
        </w:rPr>
      </w:pPr>
    </w:p>
    <w:p w14:paraId="06455E24"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If you have any questions or concerns, bring them to the informational meetings that will be held after Break, or contact a member of the Team:</w:t>
      </w:r>
    </w:p>
    <w:p w14:paraId="2E39514A" w14:textId="77777777" w:rsidR="00241148" w:rsidRPr="00241148" w:rsidRDefault="00241148" w:rsidP="00241148">
      <w:pPr>
        <w:spacing w:after="0" w:line="240" w:lineRule="auto"/>
        <w:rPr>
          <w:rFonts w:ascii="Times New Roman" w:eastAsia="Times New Roman" w:hAnsi="Times New Roman" w:cs="Times New Roman"/>
          <w:sz w:val="24"/>
          <w:szCs w:val="24"/>
        </w:rPr>
      </w:pPr>
    </w:p>
    <w:p w14:paraId="67F03EED"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Mike Lynch - lead negotiator</w:t>
      </w:r>
    </w:p>
    <w:p w14:paraId="06AAE909"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Suzanne Shepard - President</w:t>
      </w:r>
    </w:p>
    <w:p w14:paraId="65BAB710"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Tim Skinner - Vice President/Grievance Chair</w:t>
      </w:r>
    </w:p>
    <w:p w14:paraId="470DD4E0"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 xml:space="preserve">Julianne Martin </w:t>
      </w:r>
      <w:proofErr w:type="gramStart"/>
      <w:r w:rsidRPr="00241148">
        <w:rPr>
          <w:rFonts w:ascii="Arial" w:eastAsia="Times New Roman" w:hAnsi="Arial" w:cs="Arial"/>
          <w:color w:val="000000"/>
        </w:rPr>
        <w:t>-  Treasurer</w:t>
      </w:r>
      <w:proofErr w:type="gramEnd"/>
    </w:p>
    <w:p w14:paraId="78AC7D13"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 xml:space="preserve">Kristin </w:t>
      </w:r>
      <w:proofErr w:type="spellStart"/>
      <w:r w:rsidRPr="00241148">
        <w:rPr>
          <w:rFonts w:ascii="Arial" w:eastAsia="Times New Roman" w:hAnsi="Arial" w:cs="Arial"/>
          <w:color w:val="000000"/>
        </w:rPr>
        <w:t>Bensen</w:t>
      </w:r>
      <w:proofErr w:type="spellEnd"/>
      <w:r w:rsidRPr="00241148">
        <w:rPr>
          <w:rFonts w:ascii="Arial" w:eastAsia="Times New Roman" w:hAnsi="Arial" w:cs="Arial"/>
          <w:color w:val="000000"/>
        </w:rPr>
        <w:t xml:space="preserve"> - FT classroom faculty LA</w:t>
      </w:r>
    </w:p>
    <w:p w14:paraId="0C472ABB"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Julie Cooley - FT classroom faculty STEM</w:t>
      </w:r>
    </w:p>
    <w:p w14:paraId="213EFFE8"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 xml:space="preserve">David M. Michalak - FT </w:t>
      </w:r>
      <w:proofErr w:type="gramStart"/>
      <w:r w:rsidRPr="00241148">
        <w:rPr>
          <w:rFonts w:ascii="Arial" w:eastAsia="Times New Roman" w:hAnsi="Arial" w:cs="Arial"/>
          <w:color w:val="000000"/>
        </w:rPr>
        <w:t>non classroom</w:t>
      </w:r>
      <w:proofErr w:type="gramEnd"/>
      <w:r w:rsidRPr="00241148">
        <w:rPr>
          <w:rFonts w:ascii="Arial" w:eastAsia="Times New Roman" w:hAnsi="Arial" w:cs="Arial"/>
          <w:color w:val="000000"/>
        </w:rPr>
        <w:t xml:space="preserve"> faculty</w:t>
      </w:r>
    </w:p>
    <w:p w14:paraId="08EC350F" w14:textId="77777777" w:rsidR="00241148" w:rsidRPr="00241148" w:rsidRDefault="00241148" w:rsidP="00241148">
      <w:pPr>
        <w:spacing w:after="0" w:line="240" w:lineRule="auto"/>
        <w:rPr>
          <w:rFonts w:ascii="Times New Roman" w:eastAsia="Times New Roman" w:hAnsi="Times New Roman" w:cs="Times New Roman"/>
          <w:sz w:val="24"/>
          <w:szCs w:val="24"/>
        </w:rPr>
      </w:pPr>
      <w:r w:rsidRPr="00241148">
        <w:rPr>
          <w:rFonts w:ascii="Arial" w:eastAsia="Times New Roman" w:hAnsi="Arial" w:cs="Arial"/>
          <w:color w:val="000000"/>
        </w:rPr>
        <w:t>Dawn Graney - Adjunct</w:t>
      </w:r>
    </w:p>
    <w:p w14:paraId="219B4EEC" w14:textId="77777777" w:rsidR="00E86632" w:rsidRDefault="00F054E9"/>
    <w:sectPr w:rsidR="00E866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75C0179"/>
    <w:multiLevelType w:val="multilevel"/>
    <w:tmpl w:val="49FA7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148"/>
    <w:rsid w:val="00241148"/>
    <w:rsid w:val="00706C0C"/>
    <w:rsid w:val="007262AB"/>
    <w:rsid w:val="009873A9"/>
    <w:rsid w:val="00AC06AE"/>
    <w:rsid w:val="00D25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665EF"/>
  <w15:chartTrackingRefBased/>
  <w15:docId w15:val="{FBF091E5-A1C7-4A69-AD18-AE5738F92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4114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3440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598</Words>
  <Characters>3411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Shepard</dc:creator>
  <cp:keywords/>
  <dc:description/>
  <cp:lastModifiedBy>Shepard, Suzanne</cp:lastModifiedBy>
  <cp:revision>3</cp:revision>
  <cp:lastPrinted>2022-10-12T18:28:00Z</cp:lastPrinted>
  <dcterms:created xsi:type="dcterms:W3CDTF">2022-10-12T18:31:00Z</dcterms:created>
  <dcterms:modified xsi:type="dcterms:W3CDTF">2022-10-12T18:32:00Z</dcterms:modified>
</cp:coreProperties>
</file>